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both"/>
        <w:rPr>
          <w:rFonts w:ascii="Arial" w:hAnsi="Arial"/>
          <w:b/>
          <w:sz w:val="22"/>
          <w:szCs w:val="22"/>
          <w:u w:val="single"/>
        </w:rPr>
      </w:pPr>
      <w:bookmarkStart w:id="0" w:name="_GoBack"/>
      <w:bookmarkEnd w:id="0"/>
    </w:p>
    <w:p>
      <w:pPr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Personelle Ausstattung</w:t>
      </w:r>
    </w:p>
    <w:p>
      <w:pPr>
        <w:jc w:val="both"/>
        <w:rPr>
          <w:rFonts w:ascii="Arial" w:hAnsi="Arial"/>
          <w:sz w:val="22"/>
          <w:szCs w:val="22"/>
        </w:rPr>
      </w:pPr>
    </w:p>
    <w:p>
      <w:pPr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1.</w:t>
      </w:r>
      <w:r>
        <w:rPr>
          <w:rFonts w:ascii="Arial" w:hAnsi="Arial"/>
          <w:b/>
          <w:sz w:val="22"/>
          <w:szCs w:val="22"/>
        </w:rPr>
        <w:tab/>
        <w:t>Fachlich Verantwortliche/r und Stellvertreter des/der fachlich Verantwortlichen</w:t>
      </w:r>
    </w:p>
    <w:p>
      <w:pPr>
        <w:jc w:val="both"/>
        <w:rPr>
          <w:rFonts w:ascii="Arial" w:hAnsi="Arial"/>
          <w:b/>
          <w:sz w:val="22"/>
          <w:szCs w:val="22"/>
        </w:rPr>
      </w:pPr>
    </w:p>
    <w:tbl>
      <w:tblPr>
        <w:tblStyle w:val="Tabellenraster"/>
        <w:tblW w:w="13508" w:type="dxa"/>
        <w:tblLayout w:type="fixed"/>
        <w:tblLook w:val="01E0" w:firstRow="1" w:lastRow="1" w:firstColumn="1" w:lastColumn="1" w:noHBand="0" w:noVBand="0"/>
      </w:tblPr>
      <w:tblGrid>
        <w:gridCol w:w="2008"/>
        <w:gridCol w:w="3036"/>
        <w:gridCol w:w="3364"/>
        <w:gridCol w:w="3300"/>
        <w:gridCol w:w="1800"/>
      </w:tblGrid>
      <w:tr>
        <w:tc>
          <w:tcPr>
            <w:tcW w:w="2008" w:type="dxa"/>
            <w:shd w:val="clear" w:color="auto" w:fill="E6E6E6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Vor- und Zuname</w:t>
            </w:r>
          </w:p>
        </w:tc>
        <w:tc>
          <w:tcPr>
            <w:tcW w:w="3036" w:type="dxa"/>
            <w:shd w:val="clear" w:color="auto" w:fill="E6E6E6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Meister-, Fach- oder Hochschulausbildung in einer technischen Fachrichtung, die eine Beurteilung des Aufbaus, der Funktion, Handhabung und Anwendung von elektro-nischen Messgeräten sowie deren Prüfung ermöglicht, oder eine Meisterausbildung im Schornsteinfegerhand-werk </w:t>
            </w:r>
            <w:r>
              <w:rPr>
                <w:rStyle w:val="Funotenzeichen"/>
                <w:rFonts w:ascii="Arial" w:hAnsi="Arial"/>
                <w:sz w:val="22"/>
                <w:szCs w:val="22"/>
              </w:rPr>
              <w:footnoteReference w:id="1"/>
            </w:r>
            <w:r>
              <w:rPr>
                <w:rFonts w:ascii="Arial" w:hAnsi="Arial"/>
                <w:sz w:val="22"/>
                <w:szCs w:val="22"/>
              </w:rPr>
              <w:t xml:space="preserve"> oder gleichwertige Fachkenntnisse </w:t>
            </w:r>
            <w:r>
              <w:rPr>
                <w:rStyle w:val="Funotenzeichen"/>
                <w:rFonts w:ascii="Arial" w:hAnsi="Arial"/>
                <w:sz w:val="22"/>
                <w:szCs w:val="22"/>
              </w:rPr>
              <w:footnoteReference w:id="2"/>
            </w:r>
          </w:p>
        </w:tc>
        <w:tc>
          <w:tcPr>
            <w:tcW w:w="3364" w:type="dxa"/>
            <w:shd w:val="clear" w:color="auto" w:fill="E6E6E6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Mindestens 3jährige hauptberufliche Tätigkeit, die messtechnische Kenntnisse und praktische Erfahrungen bei der Anwendung von Messgeräten zur Überwachung von Emissionen vermittelt hat 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300" w:type="dxa"/>
            <w:shd w:val="clear" w:color="auto" w:fill="E6E6E6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Tätigkeit, die messtechnische Kenntnisse und praktische Erfahrungen bei der Überprüfung von Messgeräten zur Überwachung von Emissionen vermittelt hat 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00" w:type="dxa"/>
            <w:shd w:val="clear" w:color="auto" w:fill="E6E6E6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Teilnahme an geeigneten Fortbildungs-maßnahmen 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1</w:t>
            </w:r>
          </w:p>
        </w:tc>
      </w:tr>
      <w:tr>
        <w:trPr>
          <w:trHeight w:val="642"/>
        </w:trPr>
        <w:tc>
          <w:tcPr>
            <w:tcW w:w="13508" w:type="dxa"/>
            <w:gridSpan w:val="5"/>
            <w:vAlign w:val="center"/>
          </w:tcPr>
          <w:p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Fachlich Verantwortliche/r</w:t>
            </w:r>
          </w:p>
        </w:tc>
      </w:tr>
      <w:tr>
        <w:trPr>
          <w:trHeight w:val="397"/>
        </w:trPr>
        <w:tc>
          <w:tcPr>
            <w:tcW w:w="2008" w:type="dxa"/>
            <w:vAlign w:val="center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036" w:type="dxa"/>
            <w:vAlign w:val="center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" w:name="Text33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364" w:type="dxa"/>
            <w:vAlign w:val="center"/>
          </w:tcPr>
          <w:p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>
        <w:trPr>
          <w:trHeight w:val="397"/>
        </w:trPr>
        <w:tc>
          <w:tcPr>
            <w:tcW w:w="2008" w:type="dxa"/>
            <w:vAlign w:val="center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" w:name="Text31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36" w:type="dxa"/>
            <w:vAlign w:val="center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364" w:type="dxa"/>
            <w:vAlign w:val="center"/>
          </w:tcPr>
          <w:p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>
        <w:trPr>
          <w:trHeight w:val="397"/>
        </w:trPr>
        <w:tc>
          <w:tcPr>
            <w:tcW w:w="2008" w:type="dxa"/>
            <w:vAlign w:val="center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036" w:type="dxa"/>
            <w:vAlign w:val="center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6" w:name="Text35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364" w:type="dxa"/>
            <w:vAlign w:val="center"/>
          </w:tcPr>
          <w:p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>
        <w:trPr>
          <w:trHeight w:val="464"/>
        </w:trPr>
        <w:tc>
          <w:tcPr>
            <w:tcW w:w="13508" w:type="dxa"/>
            <w:gridSpan w:val="5"/>
            <w:vAlign w:val="center"/>
          </w:tcPr>
          <w:p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Stellvertreter des/der fachlich Verantwortlichen</w:t>
            </w:r>
          </w:p>
        </w:tc>
      </w:tr>
      <w:tr>
        <w:trPr>
          <w:trHeight w:val="397"/>
        </w:trPr>
        <w:tc>
          <w:tcPr>
            <w:tcW w:w="2008" w:type="dxa"/>
            <w:vAlign w:val="center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36" w:type="dxa"/>
            <w:vAlign w:val="center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364" w:type="dxa"/>
            <w:vAlign w:val="center"/>
          </w:tcPr>
          <w:p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>
        <w:trPr>
          <w:trHeight w:val="397"/>
        </w:trPr>
        <w:tc>
          <w:tcPr>
            <w:tcW w:w="2008" w:type="dxa"/>
            <w:vAlign w:val="center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36" w:type="dxa"/>
            <w:vAlign w:val="center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364" w:type="dxa"/>
            <w:vAlign w:val="center"/>
          </w:tcPr>
          <w:p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>
        <w:trPr>
          <w:trHeight w:val="397"/>
        </w:trPr>
        <w:tc>
          <w:tcPr>
            <w:tcW w:w="2008" w:type="dxa"/>
            <w:vAlign w:val="center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36" w:type="dxa"/>
            <w:vAlign w:val="center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364" w:type="dxa"/>
            <w:vAlign w:val="center"/>
          </w:tcPr>
          <w:p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300" w:type="dxa"/>
            <w:vAlign w:val="center"/>
          </w:tcPr>
          <w:p>
            <w:p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von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bis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fldChar w:fldCharType="begin"/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bei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vAlign w:val="center"/>
          </w:tcPr>
          <w:p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>
      <w:pPr>
        <w:tabs>
          <w:tab w:val="left" w:pos="540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br w:type="page"/>
      </w:r>
    </w:p>
    <w:p>
      <w:pPr>
        <w:tabs>
          <w:tab w:val="left" w:pos="540"/>
        </w:tabs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lastRenderedPageBreak/>
        <w:t>2.</w:t>
      </w:r>
      <w:r>
        <w:rPr>
          <w:rFonts w:ascii="Arial" w:hAnsi="Arial"/>
          <w:b/>
          <w:sz w:val="22"/>
          <w:szCs w:val="22"/>
        </w:rPr>
        <w:tab/>
        <w:t>Weiteres fachkundiges Personal und Hilfskräfte</w:t>
      </w:r>
    </w:p>
    <w:p>
      <w:pPr>
        <w:tabs>
          <w:tab w:val="left" w:pos="540"/>
        </w:tabs>
        <w:jc w:val="both"/>
        <w:rPr>
          <w:rFonts w:ascii="Arial" w:hAnsi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97"/>
        <w:tblW w:w="13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2300"/>
        <w:gridCol w:w="2300"/>
        <w:gridCol w:w="2400"/>
        <w:gridCol w:w="1600"/>
        <w:gridCol w:w="2300"/>
      </w:tblGrid>
      <w:tr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27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Vor- und Zuname</w:t>
            </w:r>
          </w:p>
        </w:tc>
        <w:tc>
          <w:tcPr>
            <w:tcW w:w="23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einschlägige Fachausbildung im Schornsteinfeger-handwerk liegt vor </w:t>
            </w:r>
            <w:r>
              <w:rPr>
                <w:rStyle w:val="Funotenzeichen"/>
                <w:rFonts w:ascii="Arial" w:hAnsi="Arial"/>
                <w:sz w:val="22"/>
                <w:szCs w:val="22"/>
              </w:rPr>
              <w:footnoteReference w:id="3"/>
            </w:r>
          </w:p>
        </w:tc>
        <w:tc>
          <w:tcPr>
            <w:tcW w:w="23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gleichwertige Aus-bildung für Tätigkeiten in den entsprechenden Prüfbereichen liegt vor  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mindestens 3jährige fac</w:t>
            </w:r>
            <w:r>
              <w:rPr>
                <w:rFonts w:ascii="Arial" w:hAnsi="Arial"/>
                <w:sz w:val="22"/>
                <w:szCs w:val="22"/>
              </w:rPr>
              <w:t>h</w:t>
            </w:r>
            <w:r>
              <w:rPr>
                <w:rFonts w:ascii="Arial" w:hAnsi="Arial"/>
                <w:sz w:val="22"/>
                <w:szCs w:val="22"/>
              </w:rPr>
              <w:t xml:space="preserve">spezifische praktische Tätigkeit zur Messgeräte-prüfung liegt vor 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hauptberuflich beim Antragsteller tätig seit</w:t>
            </w:r>
          </w:p>
        </w:tc>
        <w:tc>
          <w:tcPr>
            <w:tcW w:w="23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Teilnahme an  Weiterbildungs-veranstaltungen im Bereich der Messgeräte-überprüfung </w:t>
            </w:r>
            <w:r>
              <w:rPr>
                <w:rFonts w:ascii="Arial" w:hAnsi="Arial"/>
                <w:sz w:val="22"/>
                <w:szCs w:val="22"/>
                <w:vertAlign w:val="superscript"/>
              </w:rPr>
              <w:t>3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70" w:type="dxa"/>
            <w:tcBorders>
              <w:top w:val="nil"/>
              <w:bottom w:val="single" w:sz="6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bookmarkStart w:id="7" w:name="Kontrollkästchen58"/>
        <w:tc>
          <w:tcPr>
            <w:tcW w:w="2300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7"/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bookmarkStart w:id="8" w:name="Kontrollkästchen59"/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8"/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300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00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1600" w:type="dxa"/>
            <w:tcBorders>
              <w:top w:val="nil"/>
            </w:tcBorders>
            <w:vAlign w:val="center"/>
          </w:tcPr>
          <w:p>
            <w:pPr>
              <w:spacing w:line="48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2300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300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00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1600" w:type="dxa"/>
            <w:tcBorders>
              <w:top w:val="nil"/>
            </w:tcBorders>
            <w:vAlign w:val="center"/>
          </w:tcPr>
          <w:p>
            <w:pPr>
              <w:spacing w:line="48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2300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300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00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1600" w:type="dxa"/>
            <w:tcBorders>
              <w:top w:val="nil"/>
            </w:tcBorders>
            <w:vAlign w:val="center"/>
          </w:tcPr>
          <w:p>
            <w:pPr>
              <w:spacing w:line="48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2300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7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300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00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1600" w:type="dxa"/>
            <w:tcBorders>
              <w:top w:val="nil"/>
            </w:tcBorders>
            <w:vAlign w:val="center"/>
          </w:tcPr>
          <w:p>
            <w:pPr>
              <w:spacing w:line="48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2300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27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>
            <w:pPr>
              <w:spacing w:line="48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00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300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2400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  <w:tc>
          <w:tcPr>
            <w:tcW w:w="1600" w:type="dxa"/>
            <w:tcBorders>
              <w:top w:val="nil"/>
            </w:tcBorders>
            <w:vAlign w:val="center"/>
          </w:tcPr>
          <w:p>
            <w:pPr>
              <w:spacing w:line="480" w:lineRule="auto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2300" w:type="dxa"/>
            <w:tcBorders>
              <w:top w:val="nil"/>
            </w:tcBorders>
            <w:vAlign w:val="center"/>
          </w:tcPr>
          <w:p>
            <w:pPr>
              <w:spacing w:line="48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Nein  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>
              <w:rPr>
                <w:rFonts w:ascii="Arial" w:hAnsi="Arial"/>
                <w:sz w:val="22"/>
                <w:szCs w:val="22"/>
              </w:rPr>
              <w:t xml:space="preserve"> Ja</w:t>
            </w:r>
          </w:p>
        </w:tc>
      </w:tr>
    </w:tbl>
    <w:p/>
    <w:sectPr>
      <w:headerReference w:type="default" r:id="rId7"/>
      <w:pgSz w:w="15840" w:h="12240" w:orient="landscape"/>
      <w:pgMar w:top="1079" w:right="1134" w:bottom="1258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Default"/>
        <w:tabs>
          <w:tab w:val="left" w:pos="200"/>
        </w:tabs>
        <w:rPr>
          <w:rFonts w:ascii="Arial" w:hAnsi="Arial" w:cs="Arial"/>
          <w:sz w:val="20"/>
          <w:szCs w:val="20"/>
        </w:rPr>
      </w:pPr>
      <w:r>
        <w:rPr>
          <w:rStyle w:val="Funotenzeichen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Nachweise sind beizufügen</w:t>
      </w:r>
    </w:p>
  </w:footnote>
  <w:footnote w:id="2">
    <w:p>
      <w:pPr>
        <w:ind w:left="200" w:hanging="200"/>
        <w:jc w:val="both"/>
        <w:rPr>
          <w:rFonts w:ascii="Arial" w:hAnsi="Arial" w:cs="Arial"/>
        </w:rPr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Die Gleichwertigkeit der Fachkenntnisse ist anhand einer mindestens 10-jährigen hauptberuflichen Tätigkeit als fachkundiger Mitarbeiter einer Emissionsprüfstelle und einer betreffenden kontinuierlichen Aus- und Fortbildung zu belegen.</w:t>
      </w:r>
    </w:p>
  </w:footnote>
  <w:footnote w:id="3">
    <w:p>
      <w:pPr>
        <w:pStyle w:val="Default"/>
        <w:rPr>
          <w:rFonts w:ascii="Arial" w:hAnsi="Arial" w:cs="Arial"/>
          <w:sz w:val="20"/>
          <w:szCs w:val="20"/>
        </w:rPr>
      </w:pPr>
      <w:r>
        <w:rPr>
          <w:rStyle w:val="Funotenzeichen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</w:rPr>
        <w:t xml:space="preserve"> Nachweise sind beizufügen</w:t>
      </w:r>
    </w:p>
    <w:p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widowControl/>
      <w:spacing w:line="320" w:lineRule="exact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Anhang zum Antrag auf Bekanntgabe (Notifizierung) als Prüfstelle für die wiederkehrende Überprüfung von eignungsgeprüften Messgeräten gemäß § 13 Abs. 3 der 1. BImSchV</w:t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33063"/>
    <w:multiLevelType w:val="hybridMultilevel"/>
    <w:tmpl w:val="DF9852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D251035-7221-4565-A000-BDAFA6E5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dresse">
    <w:name w:val="Adresse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enraster">
    <w:name w:val="Table Grid"/>
    <w:basedOn w:val="NormaleTabelle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basedOn w:val="Absatz-Standardschriftar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Personelle Ausstattung</vt:lpstr>
    </vt:vector>
  </TitlesOfParts>
  <Company>BSTMUGV Benutzerservice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Personelle Ausstattung</dc:title>
  <dc:subject/>
  <dc:creator>LFU-Behm</dc:creator>
  <cp:keywords/>
  <dc:description/>
  <cp:lastModifiedBy>Lange, Christiane</cp:lastModifiedBy>
  <cp:revision>2</cp:revision>
  <cp:lastPrinted>2011-03-28T04:49:00Z</cp:lastPrinted>
  <dcterms:created xsi:type="dcterms:W3CDTF">2021-12-14T13:18:00Z</dcterms:created>
  <dcterms:modified xsi:type="dcterms:W3CDTF">2021-12-14T13:18:00Z</dcterms:modified>
</cp:coreProperties>
</file>