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berschrift1"/>
        <w:spacing w:after="240"/>
        <w:rPr>
          <w:rFonts w:ascii="Arial" w:hAnsi="Arial"/>
          <w:b/>
          <w:bCs/>
          <w:sz w:val="32"/>
        </w:rPr>
      </w:pPr>
      <w:r>
        <w:rPr>
          <w:rFonts w:ascii="Arial" w:hAnsi="Arial"/>
          <w:b/>
          <w:bCs/>
          <w:sz w:val="32"/>
        </w:rPr>
        <w:t xml:space="preserve">Abgabeerklärung gem. § 6 AbwAG, Veranlagungsjahr </w:t>
      </w:r>
      <w:r>
        <w:rPr>
          <w:rFonts w:ascii="Arial" w:hAnsi="Arial"/>
          <w:b/>
          <w:bCs/>
          <w:sz w:val="32"/>
        </w:rPr>
        <w:fldChar w:fldCharType="begin">
          <w:ffData>
            <w:name w:val="VJ"/>
            <w:enabled/>
            <w:calcOnExit/>
            <w:helpText w:type="text" w:val="Bitte VJ eintragen und Feld mit ENTER verlassen."/>
            <w:statusText w:type="text" w:val="Bitte VJ eintragen und Feld mit ENTER verlassen."/>
            <w:textInput>
              <w:maxLength w:val="4"/>
            </w:textInput>
          </w:ffData>
        </w:fldChar>
      </w:r>
      <w:bookmarkStart w:id="0" w:name="VJ"/>
      <w:r>
        <w:rPr>
          <w:rFonts w:ascii="Arial" w:hAnsi="Arial"/>
          <w:b/>
          <w:bCs/>
          <w:sz w:val="32"/>
        </w:rPr>
        <w:instrText xml:space="preserve"> FORMTEXT </w:instrText>
      </w:r>
      <w:r>
        <w:rPr>
          <w:rFonts w:ascii="Arial" w:hAnsi="Arial"/>
          <w:b/>
          <w:bCs/>
          <w:sz w:val="32"/>
        </w:rPr>
      </w:r>
      <w:r>
        <w:rPr>
          <w:rFonts w:ascii="Arial" w:hAnsi="Arial"/>
          <w:b/>
          <w:bCs/>
          <w:sz w:val="32"/>
        </w:rPr>
        <w:fldChar w:fldCharType="separate"/>
      </w:r>
      <w:r>
        <w:rPr>
          <w:rFonts w:ascii="Arial" w:hAnsi="Arial"/>
          <w:b/>
          <w:bCs/>
          <w:noProof/>
          <w:sz w:val="32"/>
        </w:rPr>
        <w:t> </w:t>
      </w:r>
      <w:r>
        <w:rPr>
          <w:rFonts w:ascii="Arial" w:hAnsi="Arial"/>
          <w:b/>
          <w:bCs/>
          <w:noProof/>
          <w:sz w:val="32"/>
        </w:rPr>
        <w:t> </w:t>
      </w:r>
      <w:r>
        <w:rPr>
          <w:rFonts w:ascii="Arial" w:hAnsi="Arial"/>
          <w:b/>
          <w:bCs/>
          <w:noProof/>
          <w:sz w:val="32"/>
        </w:rPr>
        <w:t> </w:t>
      </w:r>
      <w:r>
        <w:rPr>
          <w:rFonts w:ascii="Arial" w:hAnsi="Arial"/>
          <w:b/>
          <w:bCs/>
          <w:noProof/>
          <w:sz w:val="32"/>
        </w:rPr>
        <w:t> </w:t>
      </w:r>
      <w:r>
        <w:rPr>
          <w:rFonts w:ascii="Arial" w:hAnsi="Arial"/>
          <w:b/>
          <w:bCs/>
          <w:sz w:val="32"/>
        </w:rPr>
        <w:fldChar w:fldCharType="end"/>
      </w:r>
      <w:bookmarkEnd w:id="0"/>
    </w:p>
    <w:tbl>
      <w:tblPr>
        <w:tblW w:w="98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410"/>
        <w:gridCol w:w="1705"/>
      </w:tblGrid>
      <w:tr>
        <w:trPr>
          <w:trHeight w:val="805"/>
        </w:trPr>
        <w:tc>
          <w:tcPr>
            <w:tcW w:w="5740" w:type="dxa"/>
            <w:vMerge w:val="restart"/>
          </w:tcPr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Abgabepflichtige / Abgabepflichtiger: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3599180</wp:posOffset>
                      </wp:positionH>
                      <wp:positionV relativeFrom="paragraph">
                        <wp:posOffset>1765935</wp:posOffset>
                      </wp:positionV>
                      <wp:extent cx="2609215" cy="135890"/>
                      <wp:effectExtent l="0" t="0" r="19685" b="1651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215" cy="135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zust. SB: 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83.4pt;margin-top:139.05pt;width:205.45pt;height:1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">
                      <v:textbox inset=",0,,0">
                        <w:txbxContent>
                          <w:p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zust. SB: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</w:p>
        </w:tc>
        <w:tc>
          <w:tcPr>
            <w:tcW w:w="4115" w:type="dxa"/>
            <w:gridSpan w:val="2"/>
          </w:tcPr>
          <w:p>
            <w:pPr>
              <w:pStyle w:val="berschrift2"/>
              <w:spacing w:before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Bis 30. November </w:t>
            </w:r>
            <w:r>
              <w:rPr>
                <w:rFonts w:ascii="Arial" w:hAnsi="Arial"/>
                <w:b/>
                <w:bCs/>
              </w:rPr>
              <w:fldChar w:fldCharType="begin"/>
            </w:r>
            <w:r>
              <w:rPr>
                <w:rFonts w:ascii="Arial" w:hAnsi="Arial"/>
                <w:b/>
                <w:bCs/>
              </w:rPr>
              <w:instrText xml:space="preserve"> = VJ-1 </w:instrText>
            </w:r>
            <w:r>
              <w:rPr>
                <w:rFonts w:ascii="Arial" w:hAnsi="Arial"/>
                <w:b/>
                <w:bCs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</w:rPr>
              <w:t>-1</w:t>
            </w:r>
            <w:r>
              <w:rPr>
                <w:rFonts w:ascii="Arial" w:hAnsi="Arial"/>
                <w:b/>
                <w:bCs/>
              </w:rPr>
              <w:fldChar w:fldCharType="end"/>
            </w:r>
            <w:r>
              <w:rPr>
                <w:rFonts w:ascii="Arial" w:hAnsi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(Eingang) zurück an:</w:t>
            </w:r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Landesamt für Natur, Umwelt </w:t>
            </w:r>
            <w:r>
              <w:rPr>
                <w:sz w:val="24"/>
                <w:szCs w:val="24"/>
              </w:rPr>
              <w:br/>
              <w:t>und Klima NRW</w:t>
            </w:r>
          </w:p>
        </w:tc>
      </w:tr>
      <w:tr>
        <w:trPr>
          <w:trHeight w:val="892"/>
        </w:trPr>
        <w:tc>
          <w:tcPr>
            <w:tcW w:w="5740" w:type="dxa"/>
            <w:vMerge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>
            <w:pPr>
              <w:pBdr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Fachgebiet 58.2</w:t>
            </w:r>
          </w:p>
          <w:p>
            <w:pPr>
              <w:pBdr>
                <w:right w:val="single" w:sz="4" w:space="4" w:color="auto"/>
              </w:pBdr>
              <w:jc w:val="both"/>
              <w:rPr>
                <w:sz w:val="22"/>
                <w:szCs w:val="22"/>
              </w:rPr>
            </w:pPr>
            <w:r>
              <w:rPr>
                <w:rStyle w:val="DruckVFG"/>
                <w:sz w:val="22"/>
                <w:szCs w:val="22"/>
              </w:rPr>
              <w:t>40208 Düsseldorf</w:t>
            </w:r>
          </w:p>
        </w:tc>
        <w:tc>
          <w:tcPr>
            <w:tcW w:w="1705" w:type="dxa"/>
            <w:tcBorders>
              <w:left w:val="single" w:sz="4" w:space="0" w:color="auto"/>
            </w:tcBorders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E-Mail:</w:t>
            </w:r>
          </w:p>
          <w:p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umweltabgaben</w:t>
            </w:r>
            <w:proofErr w:type="spellEnd"/>
            <w:r>
              <w:rPr>
                <w:sz w:val="18"/>
                <w:szCs w:val="18"/>
              </w:rPr>
              <w:t>@ lanuk.nrw.de</w:t>
            </w:r>
          </w:p>
        </w:tc>
      </w:tr>
      <w:tr>
        <w:trPr>
          <w:trHeight w:val="1689"/>
        </w:trPr>
        <w:tc>
          <w:tcPr>
            <w:tcW w:w="5740" w:type="dxa"/>
            <w:vMerge/>
          </w:tcPr>
          <w:p>
            <w:pPr>
              <w:jc w:val="both"/>
              <w:rPr>
                <w:sz w:val="24"/>
              </w:rPr>
            </w:pPr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both"/>
            </w:pPr>
            <w:r>
              <w:t>Eingangsstempel des LANUK NRW:</w:t>
            </w: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jc w:val="both"/>
              <w:rPr>
                <w:sz w:val="24"/>
              </w:rPr>
            </w:pPr>
          </w:p>
          <w:p>
            <w:pPr>
              <w:rPr>
                <w:sz w:val="16"/>
                <w:szCs w:val="16"/>
              </w:rPr>
            </w:pPr>
          </w:p>
        </w:tc>
      </w:tr>
    </w:tbl>
    <w:p>
      <w:pPr>
        <w:rPr>
          <w:sz w:val="22"/>
        </w:rPr>
      </w:pPr>
    </w:p>
    <w:p>
      <w:pPr>
        <w:tabs>
          <w:tab w:val="left" w:pos="6521"/>
        </w:tabs>
        <w:rPr>
          <w:sz w:val="22"/>
          <w:u w:val="single"/>
        </w:rPr>
      </w:pPr>
      <w:r>
        <w:rPr>
          <w:sz w:val="22"/>
        </w:rPr>
        <w:t xml:space="preserve">Messstelle mit der Nr.: </w:t>
      </w: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bookmarkStart w:id="3" w:name="_GoBack"/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bookmarkEnd w:id="3"/>
      <w:r>
        <w:rPr>
          <w:sz w:val="22"/>
          <w:u w:val="single"/>
        </w:rPr>
        <w:fldChar w:fldCharType="end"/>
      </w:r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-113754</wp:posOffset>
                </wp:positionH>
                <wp:positionV relativeFrom="paragraph">
                  <wp:posOffset>444500</wp:posOffset>
                </wp:positionV>
                <wp:extent cx="1435735" cy="26987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735" cy="269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(Probenahmepunkt)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36011" id="Textfeld 4" o:spid="_x0000_s1029" type="#_x0000_t202" style="position:absolute;margin-left:-8.95pt;margin-top:35pt;width:113.0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" filled="f" stroked="f" strokeweight=".5pt">
                <v:textbox>
                  <w:txbxContent>
                    <w:p w14:paraId="37B9CB8E" w14:textId="77777777" w:rsidR="00D745B5" w:rsidRPr="00E07066" w:rsidRDefault="00D745B5" w:rsidP="00D745B5">
                      <w:pPr>
                        <w:rPr>
                          <w:sz w:val="18"/>
                          <w:szCs w:val="18"/>
                        </w:rPr>
                      </w:pPr>
                      <w:r w:rsidRPr="00E07066">
                        <w:rPr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E07066">
                        <w:rPr>
                          <w:sz w:val="18"/>
                          <w:szCs w:val="18"/>
                        </w:rPr>
                        <w:t>Probenahmepunkt</w:t>
                      </w:r>
                      <w:proofErr w:type="spellEnd"/>
                      <w:r w:rsidRPr="00E07066">
                        <w:rPr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u w:val="single"/>
        </w:rPr>
        <w:tab/>
      </w:r>
    </w:p>
    <w:p>
      <w:pPr>
        <w:tabs>
          <w:tab w:val="left" w:pos="6521"/>
        </w:tabs>
        <w:rPr>
          <w:sz w:val="22"/>
          <w:u w:val="single"/>
        </w:rPr>
      </w:pPr>
    </w:p>
    <w:p>
      <w:pPr>
        <w:tabs>
          <w:tab w:val="left" w:pos="2198"/>
          <w:tab w:val="left" w:pos="8789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Festsetzungspunkt:</w:t>
      </w:r>
      <w:r>
        <w:rPr>
          <w:sz w:val="22"/>
          <w:szCs w:val="22"/>
        </w:rPr>
        <w:tab/>
      </w: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IF </w:instrTex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Probenahmestelle1 </w:instrText>
      </w:r>
      <w:r>
        <w:rPr>
          <w:b/>
          <w:sz w:val="22"/>
          <w:szCs w:val="22"/>
        </w:rPr>
        <w:fldChar w:fldCharType="separate"/>
      </w:r>
      <w:r>
        <w:rPr>
          <w:bCs/>
          <w:sz w:val="22"/>
          <w:szCs w:val="22"/>
        </w:rPr>
        <w:instrText>Fehler! Textmarke nicht definiert.</w:instrTex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instrText xml:space="preserve"> = "" "_________________________________________" ""  \* mergeformat</w:instrText>
      </w:r>
      <w:r>
        <w:rPr>
          <w:b/>
          <w:sz w:val="22"/>
          <w:szCs w:val="22"/>
        </w:rPr>
        <w:fldChar w:fldCharType="end"/>
      </w:r>
    </w:p>
    <w:p>
      <w:pPr>
        <w:tabs>
          <w:tab w:val="left" w:pos="2198"/>
          <w:tab w:val="left" w:pos="8789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>
      <w:pPr>
        <w:tabs>
          <w:tab w:val="left" w:pos="6521"/>
        </w:tabs>
        <w:rPr>
          <w:sz w:val="22"/>
          <w:lang w:val="it-IT"/>
        </w:rPr>
      </w:pPr>
    </w:p>
    <w:p>
      <w:pPr>
        <w:tabs>
          <w:tab w:val="left" w:pos="2198"/>
          <w:tab w:val="left" w:pos="8789"/>
        </w:tabs>
        <w:spacing w:after="120"/>
        <w:rPr>
          <w:b/>
          <w:sz w:val="22"/>
          <w:szCs w:val="22"/>
        </w:rPr>
      </w:pPr>
      <w:r>
        <w:rPr>
          <w:sz w:val="22"/>
          <w:szCs w:val="22"/>
        </w:rPr>
        <w:t>Einleitender Betrieb:</w:t>
      </w:r>
      <w:r>
        <w:rPr>
          <w:sz w:val="22"/>
          <w:szCs w:val="22"/>
        </w:rPr>
        <w:tab/>
      </w: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IF </w:instrText>
      </w: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Probenahmestelle1 </w:instrText>
      </w:r>
      <w:r>
        <w:rPr>
          <w:b/>
          <w:sz w:val="22"/>
          <w:szCs w:val="22"/>
        </w:rPr>
        <w:fldChar w:fldCharType="separate"/>
      </w:r>
      <w:r>
        <w:rPr>
          <w:bCs/>
          <w:sz w:val="22"/>
          <w:szCs w:val="22"/>
        </w:rPr>
        <w:instrText>Fehler! Textmarke nicht definiert.</w:instrText>
      </w:r>
      <w:r>
        <w:rPr>
          <w:b/>
          <w:sz w:val="22"/>
          <w:szCs w:val="22"/>
        </w:rPr>
        <w:fldChar w:fldCharType="end"/>
      </w:r>
      <w:r>
        <w:rPr>
          <w:b/>
          <w:sz w:val="22"/>
          <w:szCs w:val="22"/>
        </w:rPr>
        <w:instrText xml:space="preserve"> = "" "_________________________________________" ""  \* mergeformat</w:instrText>
      </w:r>
      <w:r>
        <w:rPr>
          <w:b/>
          <w:sz w:val="22"/>
          <w:szCs w:val="22"/>
        </w:rPr>
        <w:fldChar w:fldCharType="end"/>
      </w:r>
    </w:p>
    <w:p>
      <w:pPr>
        <w:tabs>
          <w:tab w:val="left" w:pos="2198"/>
          <w:tab w:val="left" w:pos="8789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>
      <w:pPr>
        <w:tabs>
          <w:tab w:val="left" w:pos="6521"/>
        </w:tabs>
        <w:rPr>
          <w:sz w:val="22"/>
          <w:lang w:val="it-IT"/>
        </w:rPr>
      </w:pPr>
    </w:p>
    <w:p>
      <w:pPr>
        <w:pStyle w:val="Textkrper"/>
        <w:spacing w:before="120"/>
        <w:rPr>
          <w:rFonts w:ascii="Arial" w:hAnsi="Arial"/>
        </w:rPr>
      </w:pPr>
      <w:r>
        <w:rPr>
          <w:rFonts w:ascii="Arial" w:hAnsi="Arial"/>
        </w:rPr>
        <w:t xml:space="preserve">Folgende Überwachungswerte aus der nicht abgesetzten, homogenisierten Probe werde ich im Veranlagungsjahr </w:t>
      </w:r>
      <w:r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VJ   \* MERGEFORMAT </w:instrText>
      </w:r>
      <w:r>
        <w:rPr>
          <w:rFonts w:ascii="Arial" w:hAnsi="Arial"/>
        </w:rPr>
        <w:fldChar w:fldCharType="separate"/>
      </w:r>
      <w:r>
        <w:rPr>
          <w:rFonts w:ascii="Arial" w:hAnsi="Arial"/>
        </w:rPr>
        <w:t xml:space="preserve">    </w:t>
      </w:r>
      <w:r>
        <w:rPr>
          <w:rFonts w:ascii="Arial" w:hAnsi="Arial"/>
        </w:rPr>
        <w:fldChar w:fldCharType="end"/>
      </w:r>
      <w:r>
        <w:rPr>
          <w:rFonts w:ascii="Arial" w:hAnsi="Arial"/>
        </w:rPr>
        <w:t xml:space="preserve"> zur Ermittlung der Schadeinheiten in der qualifizierten Stichprobe einhalten. Der Wert gilt auch als eingehalten, wenn die Bedingungen des § 6 Abs. 1 der Abwasserverordnung in der für das Veranlagungsjahr geltenden Fassung eingehalten</w:t>
      </w:r>
      <w:r>
        <w:rPr>
          <w:rFonts w:cs="Arial"/>
        </w:rPr>
        <w:t xml:space="preserve"> </w:t>
      </w:r>
      <w:r>
        <w:rPr>
          <w:rFonts w:ascii="Arial" w:hAnsi="Arial"/>
        </w:rPr>
        <w:t>sind (Einhalteregelung: 4 aus 5 plus 100%).</w:t>
      </w:r>
    </w:p>
    <w:p>
      <w:pPr>
        <w:spacing w:before="240"/>
        <w:ind w:left="567" w:hanging="567"/>
        <w:jc w:val="both"/>
        <w:rPr>
          <w:b/>
        </w:rPr>
      </w:pPr>
      <w:r>
        <w:rPr>
          <w:b/>
          <w:u w:val="single"/>
        </w:rPr>
        <w:t>Achtung:</w:t>
      </w:r>
      <w:r>
        <w:rPr>
          <w:b/>
        </w:rPr>
        <w:tab/>
        <w:t>Unterschiedliche Einheiten!</w:t>
      </w:r>
    </w:p>
    <w:p>
      <w:pPr>
        <w:jc w:val="both"/>
        <w:rPr>
          <w:rFonts w:cs="Arial"/>
        </w:rPr>
      </w:pPr>
      <w:r>
        <w:rPr>
          <w:b/>
        </w:rPr>
        <w:t>Die Überwachungswerte für organische Halogenverbindungen, Quecksilber, Cadmium, Chrom, Nickel, Blei, Kupfer sind in Mikrogramm/Liter anzugeben. Allgemein gilt: Je Abgabeparameter nur ein Absolutwert (</w:t>
      </w:r>
      <w:r>
        <w:rPr>
          <w:rFonts w:cs="Arial"/>
          <w:b/>
        </w:rPr>
        <w:t>*</w:t>
      </w:r>
      <w:r>
        <w:rPr>
          <w:rFonts w:cs="Arial"/>
          <w:b/>
          <w:vertAlign w:val="superscript"/>
        </w:rPr>
        <w:t>1</w:t>
      </w:r>
      <w:r>
        <w:rPr>
          <w:rFonts w:cs="Arial"/>
          <w:b/>
        </w:rPr>
        <w:t xml:space="preserve"> Keine Zusätze wie z.B. ≤, von – bis, keine verbalen Angabe wie</w:t>
      </w:r>
      <w:r>
        <w:rPr>
          <w:rFonts w:cs="Arial"/>
          <w:b/>
        </w:rPr>
        <w:br/>
        <w:t>&lt; Schwelle und keine „0“)</w:t>
      </w:r>
    </w:p>
    <w:p>
      <w:pPr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1701"/>
        <w:gridCol w:w="1767"/>
      </w:tblGrid>
      <w:tr>
        <w:tc>
          <w:tcPr>
            <w:tcW w:w="4039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Schädlichkeitsmerkmale aus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>homogenisierten Abwasserproben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Stoff Nr.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Einheit</w:t>
            </w:r>
          </w:p>
        </w:tc>
        <w:tc>
          <w:tcPr>
            <w:tcW w:w="1767" w:type="dxa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>Überwachungs-</w:t>
            </w:r>
          </w:p>
          <w:p>
            <w:pPr>
              <w:jc w:val="both"/>
              <w:rPr>
                <w:b/>
              </w:rPr>
            </w:pPr>
            <w:r>
              <w:rPr>
                <w:b/>
              </w:rPr>
              <w:t>wert *</w:t>
            </w:r>
            <w:r>
              <w:rPr>
                <w:b/>
                <w:vertAlign w:val="superscript"/>
              </w:rPr>
              <w:t>1</w:t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Oxidierbare Stoffe (CSB gesamt)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1533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mg/l</w:t>
            </w:r>
          </w:p>
        </w:tc>
        <w:tc>
          <w:tcPr>
            <w:tcW w:w="1767" w:type="dxa"/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Phosphor (P gesamt)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1262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mg/l</w:t>
            </w:r>
          </w:p>
        </w:tc>
        <w:tc>
          <w:tcPr>
            <w:tcW w:w="1767" w:type="dxa"/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Stickstoff (N anorganisch)</w:t>
            </w:r>
          </w:p>
          <w:p>
            <w:pPr>
              <w:jc w:val="both"/>
              <w:rPr>
                <w:sz w:val="16"/>
                <w:lang w:val="it-IT"/>
              </w:rPr>
            </w:pPr>
            <w:r>
              <w:rPr>
                <w:sz w:val="16"/>
                <w:lang w:val="it-IT"/>
              </w:rPr>
              <w:t>((NH</w:t>
            </w:r>
            <w:r>
              <w:rPr>
                <w:sz w:val="16"/>
                <w:vertAlign w:val="subscript"/>
                <w:lang w:val="it-IT"/>
              </w:rPr>
              <w:t>4</w:t>
            </w:r>
            <w:r>
              <w:rPr>
                <w:sz w:val="16"/>
                <w:lang w:val="it-IT"/>
              </w:rPr>
              <w:t>-N) + (NO</w:t>
            </w:r>
            <w:r>
              <w:rPr>
                <w:sz w:val="16"/>
                <w:vertAlign w:val="subscript"/>
                <w:lang w:val="it-IT"/>
              </w:rPr>
              <w:t>2</w:t>
            </w:r>
            <w:r>
              <w:rPr>
                <w:sz w:val="16"/>
                <w:lang w:val="it-IT"/>
              </w:rPr>
              <w:t>-N) + (NO</w:t>
            </w:r>
            <w:r>
              <w:rPr>
                <w:sz w:val="16"/>
                <w:vertAlign w:val="subscript"/>
                <w:lang w:val="it-IT"/>
              </w:rPr>
              <w:t>3</w:t>
            </w:r>
            <w:r>
              <w:rPr>
                <w:sz w:val="16"/>
                <w:lang w:val="it-IT"/>
              </w:rPr>
              <w:t>-N))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6"/>
                <w:lang w:val="it-IT"/>
              </w:rPr>
            </w:pPr>
          </w:p>
          <w:p>
            <w:pPr>
              <w:jc w:val="center"/>
            </w:pPr>
            <w:r>
              <w:t>1242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mg/l</w:t>
            </w:r>
          </w:p>
        </w:tc>
        <w:tc>
          <w:tcPr>
            <w:tcW w:w="1767" w:type="dxa"/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org. Halogenverbindungen (AOX)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1343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µg/l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Quecksilber (Hg gesamt)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1166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µg/l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Cadmium (Cd gesamt)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1165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µg/l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Chrom (Cr gesamt)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1151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µg/l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Nickel (Ni gesamt)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1188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µg/l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Blei (Pb gesamt)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1138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µg/l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Kupfer (Cu gesamt)</w:t>
            </w:r>
          </w:p>
        </w:tc>
        <w:tc>
          <w:tcPr>
            <w:tcW w:w="1701" w:type="dxa"/>
            <w:tcBorders>
              <w:right w:val="nil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1161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µg/l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  <w:tr>
        <w:tc>
          <w:tcPr>
            <w:tcW w:w="4039" w:type="dxa"/>
          </w:tcPr>
          <w:p>
            <w:pPr>
              <w:jc w:val="both"/>
              <w:rPr>
                <w:sz w:val="6"/>
              </w:rPr>
            </w:pPr>
          </w:p>
          <w:p>
            <w:pPr>
              <w:jc w:val="both"/>
            </w:pPr>
            <w:r>
              <w:t>Giftigkeit gegenüber Fischeiern (G</w:t>
            </w:r>
            <w:r>
              <w:rPr>
                <w:vertAlign w:val="subscript"/>
              </w:rPr>
              <w:t>EI</w:t>
            </w:r>
            <w:r>
              <w:t>)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6"/>
              </w:rPr>
            </w:pPr>
          </w:p>
          <w:p>
            <w:pPr>
              <w:jc w:val="center"/>
            </w:pPr>
            <w:r>
              <w:t>1665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jc w:val="center"/>
            </w:pPr>
            <w:r>
              <w:t>-</w:t>
            </w:r>
          </w:p>
        </w:tc>
        <w:tc>
          <w:tcPr>
            <w:tcW w:w="1767" w:type="dxa"/>
          </w:tcPr>
          <w:p>
            <w:pPr>
              <w:jc w:val="both"/>
            </w:pPr>
            <w:r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</w:p>
        </w:tc>
      </w:tr>
    </w:tbl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tabs>
          <w:tab w:val="left" w:pos="3261"/>
          <w:tab w:val="left" w:pos="4253"/>
          <w:tab w:val="left" w:pos="8505"/>
        </w:tabs>
        <w:jc w:val="both"/>
      </w:pP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  <w:r>
        <w:tab/>
      </w:r>
      <w:r>
        <w:rPr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2"/>
          <w:u w:val="single"/>
        </w:rPr>
        <w:instrText xml:space="preserve"> FORMTEXT </w:instrText>
      </w:r>
      <w:r>
        <w:rPr>
          <w:sz w:val="22"/>
          <w:u w:val="single"/>
        </w:rPr>
      </w:r>
      <w:r>
        <w:rPr>
          <w:sz w:val="22"/>
          <w:u w:val="single"/>
        </w:rPr>
        <w:fldChar w:fldCharType="separate"/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noProof/>
          <w:sz w:val="22"/>
          <w:u w:val="single"/>
        </w:rPr>
        <w:t> </w:t>
      </w:r>
      <w:r>
        <w:rPr>
          <w:sz w:val="22"/>
          <w:u w:val="single"/>
        </w:rPr>
        <w:fldChar w:fldCharType="end"/>
      </w:r>
      <w:r>
        <w:rPr>
          <w:sz w:val="22"/>
          <w:u w:val="single"/>
        </w:rPr>
        <w:tab/>
      </w:r>
    </w:p>
    <w:p>
      <w:pPr>
        <w:pStyle w:val="Blocktext"/>
      </w:pPr>
      <w:r>
        <w:t>Ort, Datum</w:t>
      </w:r>
      <w:r>
        <w:tab/>
        <w:t>Unterschrift der abgabepflichtigen oder</w:t>
      </w:r>
    </w:p>
    <w:p>
      <w:pPr>
        <w:pStyle w:val="Blocktext"/>
        <w:ind w:firstLine="0"/>
      </w:pPr>
      <w:r>
        <w:t>bevollmächtigten Person</w:t>
      </w:r>
    </w:p>
    <w:sectPr>
      <w:footerReference w:type="default" r:id="rId6"/>
      <w:pgSz w:w="11906" w:h="16838"/>
      <w:pgMar w:top="851" w:right="1418" w:bottom="680" w:left="1418" w:header="720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B0141-F2F4-4651-9059-9DBC8F4F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ascii="Times New Roman" w:hAnsi="Times New Roman"/>
      <w:sz w:val="36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240"/>
      <w:jc w:val="both"/>
      <w:outlineLvl w:val="1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jc w:val="both"/>
    </w:pPr>
    <w:rPr>
      <w:rFonts w:ascii="Times New Roman" w:hAnsi="Times New Roman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pPr>
      <w:ind w:left="4253" w:right="281" w:hanging="4253"/>
      <w:jc w:val="both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Textblock12">
    <w:name w:val="Textblock12"/>
    <w:basedOn w:val="Standard"/>
    <w:pPr>
      <w:jc w:val="both"/>
    </w:pPr>
    <w:rPr>
      <w:sz w:val="24"/>
      <w:lang w:eastAsia="en-US"/>
    </w:rPr>
  </w:style>
  <w:style w:type="character" w:customStyle="1" w:styleId="berschrift1Zchn">
    <w:name w:val="Überschrift 1 Zchn"/>
    <w:basedOn w:val="Absatz-Standardschriftart"/>
    <w:link w:val="berschrift1"/>
    <w:rPr>
      <w:sz w:val="36"/>
    </w:rPr>
  </w:style>
  <w:style w:type="character" w:customStyle="1" w:styleId="berschrift2Zchn">
    <w:name w:val="Überschrift 2 Zchn"/>
    <w:basedOn w:val="Absatz-Standardschriftart"/>
    <w:link w:val="berschrift2"/>
    <w:rPr>
      <w:sz w:val="24"/>
    </w:rPr>
  </w:style>
  <w:style w:type="character" w:customStyle="1" w:styleId="TextkrperZchn">
    <w:name w:val="Textkörper Zchn"/>
    <w:basedOn w:val="Absatz-Standardschriftart"/>
    <w:link w:val="Textkrper"/>
  </w:style>
  <w:style w:type="character" w:customStyle="1" w:styleId="DruckVFG">
    <w:name w:val="DruckVFG"/>
    <w:rPr>
      <w:color w:val="auto"/>
    </w:rPr>
  </w:style>
  <w:style w:type="character" w:styleId="Kommentarzeichen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</w:style>
  <w:style w:type="character" w:customStyle="1" w:styleId="KommentartextZchn">
    <w:name w:val="Kommentartext Zchn"/>
    <w:basedOn w:val="Absatz-Standardschriftart"/>
    <w:link w:val="Kommentartext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Abgabeerklärung gem. § 6 Abs. 1</vt:lpstr>
    </vt:vector>
  </TitlesOfParts>
  <Manager>André Weitkämper</Manager>
  <Company>LUA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Abgabeerklärung gem. § 6 Abs. 1</dc:title>
  <dc:creator>André Weitkämper</dc:creator>
  <cp:lastModifiedBy>Weitkämper, André</cp:lastModifiedBy>
  <cp:revision>19</cp:revision>
  <cp:lastPrinted>2018-08-21T05:02:00Z</cp:lastPrinted>
  <dcterms:created xsi:type="dcterms:W3CDTF">2021-09-07T12:46:00Z</dcterms:created>
  <dcterms:modified xsi:type="dcterms:W3CDTF">2025-03-31T05:24:00Z</dcterms:modified>
</cp:coreProperties>
</file>